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4D862" w14:textId="02C1832A" w:rsidR="00A53904" w:rsidRPr="00AA1B53" w:rsidRDefault="007F46C9" w:rsidP="007F46C9">
      <w:pPr>
        <w:jc w:val="center"/>
        <w:rPr>
          <w:color w:val="000000" w:themeColor="text1"/>
          <w:sz w:val="32"/>
          <w:szCs w:val="32"/>
        </w:rPr>
      </w:pPr>
      <w:r w:rsidRPr="00AA1B53">
        <w:rPr>
          <w:color w:val="000000" w:themeColor="text1"/>
          <w:sz w:val="32"/>
          <w:szCs w:val="32"/>
        </w:rPr>
        <w:t>VYHLÁSENIE VOĽBY HLAVNÉHO KONTROLÓRA V OBCI VEĽKÝ HOREŠ</w:t>
      </w:r>
    </w:p>
    <w:p w14:paraId="1B1B9E16" w14:textId="77777777" w:rsidR="00A53904" w:rsidRPr="00AA1B53" w:rsidRDefault="00A53904" w:rsidP="007F46C9">
      <w:pPr>
        <w:spacing w:line="360" w:lineRule="auto"/>
        <w:rPr>
          <w:color w:val="000000" w:themeColor="text1"/>
          <w:sz w:val="24"/>
          <w:szCs w:val="24"/>
        </w:rPr>
      </w:pPr>
      <w:r w:rsidRPr="00AA1B53">
        <w:rPr>
          <w:color w:val="000000" w:themeColor="text1"/>
          <w:sz w:val="24"/>
          <w:szCs w:val="24"/>
        </w:rPr>
        <w:t xml:space="preserve"> Obecné zastupiteľstvo vo Veľkom Horeši na základe ustanovenia § 18a ods. 2 zákona 369/1990 Zb. o obecnom zriadení v znení neskorších predpisov a uznesením č. 23/2021 zo dňa 10. mája 2021 </w:t>
      </w:r>
    </w:p>
    <w:p w14:paraId="5DA7A391" w14:textId="41955A2A" w:rsidR="00A53904" w:rsidRPr="00AA1B53" w:rsidRDefault="007F46C9" w:rsidP="007F46C9">
      <w:pPr>
        <w:spacing w:line="360" w:lineRule="auto"/>
        <w:rPr>
          <w:color w:val="000000" w:themeColor="text1"/>
          <w:sz w:val="24"/>
          <w:szCs w:val="24"/>
        </w:rPr>
      </w:pPr>
      <w:r w:rsidRPr="00AA1B53">
        <w:rPr>
          <w:color w:val="000000" w:themeColor="text1"/>
          <w:sz w:val="24"/>
          <w:szCs w:val="24"/>
        </w:rPr>
        <w:t xml:space="preserve">VYHLASUJE VOĽBU HLAVNÉHO KONTROLÓRA OBCE A URČUJE DEŇ KONANIA VOĽBY NA DEŇ     </w:t>
      </w:r>
      <w:r w:rsidR="006C3C20" w:rsidRPr="00AA1B53">
        <w:rPr>
          <w:color w:val="000000" w:themeColor="text1"/>
          <w:sz w:val="24"/>
          <w:szCs w:val="24"/>
        </w:rPr>
        <w:t>23.11</w:t>
      </w:r>
      <w:r w:rsidRPr="00AA1B53">
        <w:rPr>
          <w:color w:val="000000" w:themeColor="text1"/>
          <w:sz w:val="24"/>
          <w:szCs w:val="24"/>
        </w:rPr>
        <w:t>.2022</w:t>
      </w:r>
    </w:p>
    <w:p w14:paraId="03E01EA2" w14:textId="49D04D8A" w:rsidR="00A53904" w:rsidRPr="00AA1B53" w:rsidRDefault="00A53904" w:rsidP="007F46C9">
      <w:pPr>
        <w:pStyle w:val="Odsekzoznamu"/>
        <w:numPr>
          <w:ilvl w:val="0"/>
          <w:numId w:val="1"/>
        </w:numPr>
        <w:spacing w:line="360" w:lineRule="auto"/>
        <w:rPr>
          <w:color w:val="000000" w:themeColor="text1"/>
          <w:sz w:val="24"/>
          <w:szCs w:val="24"/>
        </w:rPr>
      </w:pPr>
      <w:r w:rsidRPr="00AA1B53">
        <w:rPr>
          <w:color w:val="000000" w:themeColor="text1"/>
          <w:sz w:val="24"/>
          <w:szCs w:val="24"/>
        </w:rPr>
        <w:t xml:space="preserve">Predpoklady na výkon funkcie hlavného kontrolóra obce </w:t>
      </w:r>
      <w:r w:rsidR="007F46C9" w:rsidRPr="00AA1B53">
        <w:rPr>
          <w:color w:val="000000" w:themeColor="text1"/>
          <w:sz w:val="24"/>
          <w:szCs w:val="24"/>
        </w:rPr>
        <w:t>Veľký Horeš</w:t>
      </w:r>
      <w:r w:rsidRPr="00AA1B53">
        <w:rPr>
          <w:color w:val="000000" w:themeColor="text1"/>
          <w:sz w:val="24"/>
          <w:szCs w:val="24"/>
        </w:rPr>
        <w:t xml:space="preserve"> v súlade s § 18a zákona SNR č. 369/1990 Zb. o obecnom zriadení v znení neskorších predpisov: </w:t>
      </w:r>
    </w:p>
    <w:p w14:paraId="71E1DEE8" w14:textId="77777777" w:rsidR="00A53904" w:rsidRPr="00AA1B53" w:rsidRDefault="00A53904" w:rsidP="007F46C9">
      <w:pPr>
        <w:pStyle w:val="Odsekzoznamu"/>
        <w:spacing w:line="360" w:lineRule="auto"/>
        <w:rPr>
          <w:b w:val="0"/>
          <w:bCs w:val="0"/>
          <w:color w:val="000000" w:themeColor="text1"/>
          <w:sz w:val="24"/>
          <w:szCs w:val="24"/>
        </w:rPr>
      </w:pPr>
      <w:r w:rsidRPr="00AA1B53">
        <w:rPr>
          <w:b w:val="0"/>
          <w:bCs w:val="0"/>
          <w:color w:val="000000" w:themeColor="text1"/>
          <w:sz w:val="24"/>
          <w:szCs w:val="24"/>
        </w:rPr>
        <w:t xml:space="preserve">• ukončené minimálne úplné stredné vzdelanie, </w:t>
      </w:r>
    </w:p>
    <w:p w14:paraId="705D4921" w14:textId="6A3E44CA" w:rsidR="00A53904" w:rsidRPr="00AA1B53" w:rsidRDefault="00A53904" w:rsidP="007F46C9">
      <w:pPr>
        <w:pStyle w:val="Odsekzoznamu"/>
        <w:spacing w:line="360" w:lineRule="auto"/>
        <w:rPr>
          <w:b w:val="0"/>
          <w:bCs w:val="0"/>
          <w:color w:val="000000" w:themeColor="text1"/>
          <w:sz w:val="24"/>
          <w:szCs w:val="24"/>
        </w:rPr>
      </w:pPr>
      <w:r w:rsidRPr="00AA1B53">
        <w:rPr>
          <w:b w:val="0"/>
          <w:bCs w:val="0"/>
          <w:color w:val="000000" w:themeColor="text1"/>
          <w:sz w:val="24"/>
          <w:szCs w:val="24"/>
        </w:rPr>
        <w:t>• prax v kontrolnej činnosti, alebo vo verejnej správe v oblasti ekonomickej, právnickej, technickej vítaná</w:t>
      </w:r>
    </w:p>
    <w:p w14:paraId="25AED255" w14:textId="77777777" w:rsidR="00A53904" w:rsidRPr="00AA1B53" w:rsidRDefault="00A53904" w:rsidP="007F46C9">
      <w:pPr>
        <w:pStyle w:val="Odsekzoznamu"/>
        <w:spacing w:line="360" w:lineRule="auto"/>
        <w:rPr>
          <w:b w:val="0"/>
          <w:bCs w:val="0"/>
          <w:color w:val="000000" w:themeColor="text1"/>
          <w:sz w:val="24"/>
          <w:szCs w:val="24"/>
        </w:rPr>
      </w:pPr>
      <w:r w:rsidRPr="00AA1B53">
        <w:rPr>
          <w:b w:val="0"/>
          <w:bCs w:val="0"/>
          <w:color w:val="000000" w:themeColor="text1"/>
          <w:sz w:val="24"/>
          <w:szCs w:val="24"/>
        </w:rPr>
        <w:t xml:space="preserve"> • občianska a morálna bezúhonnosť, </w:t>
      </w:r>
    </w:p>
    <w:p w14:paraId="0DB03853" w14:textId="77777777" w:rsidR="007F46C9" w:rsidRPr="00AA1B53" w:rsidRDefault="00A53904" w:rsidP="007F46C9">
      <w:pPr>
        <w:pStyle w:val="Odsekzoznamu"/>
        <w:spacing w:line="360" w:lineRule="auto"/>
        <w:ind w:left="708"/>
        <w:rPr>
          <w:b w:val="0"/>
          <w:bCs w:val="0"/>
          <w:color w:val="000000" w:themeColor="text1"/>
          <w:sz w:val="24"/>
          <w:szCs w:val="24"/>
        </w:rPr>
      </w:pPr>
      <w:r w:rsidRPr="00AA1B53">
        <w:rPr>
          <w:b w:val="0"/>
          <w:bCs w:val="0"/>
          <w:color w:val="000000" w:themeColor="text1"/>
          <w:sz w:val="24"/>
          <w:szCs w:val="24"/>
        </w:rPr>
        <w:t xml:space="preserve">• spôsobilosť na právne úkony v plnom rozsahu. </w:t>
      </w:r>
    </w:p>
    <w:p w14:paraId="30A97E8D" w14:textId="358014F1" w:rsidR="00A53904" w:rsidRPr="00AA1B53" w:rsidRDefault="00A53904" w:rsidP="007F46C9">
      <w:pPr>
        <w:pStyle w:val="Odsekzoznamu"/>
        <w:spacing w:line="360" w:lineRule="auto"/>
        <w:ind w:left="708"/>
        <w:rPr>
          <w:b w:val="0"/>
          <w:bCs w:val="0"/>
          <w:color w:val="000000" w:themeColor="text1"/>
          <w:sz w:val="24"/>
          <w:szCs w:val="24"/>
        </w:rPr>
      </w:pPr>
      <w:r w:rsidRPr="00AA1B53">
        <w:rPr>
          <w:b w:val="0"/>
          <w:bCs w:val="0"/>
          <w:color w:val="000000" w:themeColor="text1"/>
          <w:sz w:val="24"/>
          <w:szCs w:val="24"/>
        </w:rPr>
        <w:t>• užívateľské ovládanie počítača</w:t>
      </w:r>
    </w:p>
    <w:p w14:paraId="5A253B99" w14:textId="77777777" w:rsidR="00A53904" w:rsidRPr="00AA1B53" w:rsidRDefault="00A53904" w:rsidP="007F46C9">
      <w:pPr>
        <w:pStyle w:val="Odsekzoznamu"/>
        <w:spacing w:line="360" w:lineRule="auto"/>
        <w:ind w:left="0"/>
        <w:rPr>
          <w:color w:val="000000" w:themeColor="text1"/>
          <w:sz w:val="24"/>
          <w:szCs w:val="24"/>
        </w:rPr>
      </w:pPr>
    </w:p>
    <w:p w14:paraId="106759AC" w14:textId="7168BCF0" w:rsidR="00A53904" w:rsidRPr="00AA1B53" w:rsidRDefault="00A53904" w:rsidP="007F46C9">
      <w:pPr>
        <w:pStyle w:val="Odsekzoznamu"/>
        <w:spacing w:line="360" w:lineRule="auto"/>
        <w:ind w:left="0"/>
        <w:rPr>
          <w:color w:val="000000" w:themeColor="text1"/>
          <w:sz w:val="24"/>
          <w:szCs w:val="24"/>
        </w:rPr>
      </w:pPr>
      <w:r w:rsidRPr="00AA1B53">
        <w:rPr>
          <w:color w:val="000000" w:themeColor="text1"/>
          <w:sz w:val="24"/>
          <w:szCs w:val="24"/>
        </w:rPr>
        <w:t xml:space="preserve"> 2. Náležitosti písomnej prihlášky a požadované doklady: </w:t>
      </w:r>
    </w:p>
    <w:p w14:paraId="608400B8" w14:textId="77777777" w:rsidR="00A53904" w:rsidRPr="00AA1B53" w:rsidRDefault="00A53904" w:rsidP="007F46C9">
      <w:pPr>
        <w:pStyle w:val="Odsekzoznamu"/>
        <w:spacing w:line="360" w:lineRule="auto"/>
        <w:rPr>
          <w:b w:val="0"/>
          <w:bCs w:val="0"/>
          <w:color w:val="000000" w:themeColor="text1"/>
          <w:sz w:val="24"/>
          <w:szCs w:val="24"/>
        </w:rPr>
      </w:pPr>
      <w:r w:rsidRPr="00AA1B53">
        <w:rPr>
          <w:b w:val="0"/>
          <w:bCs w:val="0"/>
          <w:color w:val="000000" w:themeColor="text1"/>
          <w:sz w:val="24"/>
          <w:szCs w:val="24"/>
        </w:rPr>
        <w:t xml:space="preserve">• meno a priezvisko, trvalé bydlisko, dátum narodenia, kontaktné údaje (telefón a e-mail), </w:t>
      </w:r>
    </w:p>
    <w:p w14:paraId="37DDCC0B" w14:textId="77777777" w:rsidR="00A53904" w:rsidRPr="00AA1B53" w:rsidRDefault="00A53904" w:rsidP="007F46C9">
      <w:pPr>
        <w:pStyle w:val="Odsekzoznamu"/>
        <w:spacing w:line="360" w:lineRule="auto"/>
        <w:rPr>
          <w:b w:val="0"/>
          <w:bCs w:val="0"/>
          <w:color w:val="000000" w:themeColor="text1"/>
          <w:sz w:val="24"/>
          <w:szCs w:val="24"/>
        </w:rPr>
      </w:pPr>
      <w:r w:rsidRPr="00AA1B53">
        <w:rPr>
          <w:b w:val="0"/>
          <w:bCs w:val="0"/>
          <w:color w:val="000000" w:themeColor="text1"/>
          <w:sz w:val="24"/>
          <w:szCs w:val="24"/>
        </w:rPr>
        <w:t xml:space="preserve">• štruktúrovaný profesijný životopis s prehľadom doterajších zamestnaní a funkčného zaradenia, </w:t>
      </w:r>
    </w:p>
    <w:p w14:paraId="651808EA" w14:textId="77777777" w:rsidR="00A53904" w:rsidRPr="00AA1B53" w:rsidRDefault="00A53904" w:rsidP="007F46C9">
      <w:pPr>
        <w:pStyle w:val="Odsekzoznamu"/>
        <w:spacing w:line="360" w:lineRule="auto"/>
        <w:rPr>
          <w:b w:val="0"/>
          <w:bCs w:val="0"/>
          <w:color w:val="000000" w:themeColor="text1"/>
          <w:sz w:val="24"/>
          <w:szCs w:val="24"/>
        </w:rPr>
      </w:pPr>
      <w:r w:rsidRPr="00AA1B53">
        <w:rPr>
          <w:b w:val="0"/>
          <w:bCs w:val="0"/>
          <w:color w:val="000000" w:themeColor="text1"/>
          <w:sz w:val="24"/>
          <w:szCs w:val="24"/>
        </w:rPr>
        <w:t xml:space="preserve">• úradne overený doklad o najvyššom dosiahnutom vzdelaní a prípadne ďalšie kópie dokladov o doplňujúcich formách vzdelania a spôsobilostí, </w:t>
      </w:r>
    </w:p>
    <w:p w14:paraId="31FFF380" w14:textId="77777777" w:rsidR="00A53904" w:rsidRPr="00AA1B53" w:rsidRDefault="00A53904" w:rsidP="007F46C9">
      <w:pPr>
        <w:pStyle w:val="Odsekzoznamu"/>
        <w:spacing w:line="360" w:lineRule="auto"/>
        <w:rPr>
          <w:b w:val="0"/>
          <w:bCs w:val="0"/>
          <w:color w:val="000000" w:themeColor="text1"/>
          <w:sz w:val="24"/>
          <w:szCs w:val="24"/>
        </w:rPr>
      </w:pPr>
      <w:r w:rsidRPr="00AA1B53">
        <w:rPr>
          <w:b w:val="0"/>
          <w:bCs w:val="0"/>
          <w:color w:val="000000" w:themeColor="text1"/>
          <w:sz w:val="24"/>
          <w:szCs w:val="24"/>
        </w:rPr>
        <w:t xml:space="preserve">• výpis z registra trestov nie starší ako 3 mesiace, </w:t>
      </w:r>
    </w:p>
    <w:p w14:paraId="38451614" w14:textId="77777777" w:rsidR="00B33803" w:rsidRPr="00AA1B53" w:rsidRDefault="00A53904" w:rsidP="007F46C9">
      <w:pPr>
        <w:pStyle w:val="Odsekzoznamu"/>
        <w:spacing w:line="360" w:lineRule="auto"/>
        <w:rPr>
          <w:b w:val="0"/>
          <w:bCs w:val="0"/>
          <w:color w:val="000000" w:themeColor="text1"/>
          <w:sz w:val="24"/>
          <w:szCs w:val="24"/>
        </w:rPr>
      </w:pPr>
      <w:r w:rsidRPr="00AA1B53">
        <w:rPr>
          <w:b w:val="0"/>
          <w:bCs w:val="0"/>
          <w:color w:val="000000" w:themeColor="text1"/>
          <w:sz w:val="24"/>
          <w:szCs w:val="24"/>
        </w:rPr>
        <w:t xml:space="preserve">• čestné vyhlásenie o spôsobilosti na právne úkony v plnom rozsahu, </w:t>
      </w:r>
    </w:p>
    <w:p w14:paraId="5FED21DD" w14:textId="77777777" w:rsidR="00B33803" w:rsidRPr="00AA1B53" w:rsidRDefault="00A53904" w:rsidP="007F46C9">
      <w:pPr>
        <w:pStyle w:val="Odsekzoznamu"/>
        <w:spacing w:line="360" w:lineRule="auto"/>
        <w:rPr>
          <w:b w:val="0"/>
          <w:bCs w:val="0"/>
          <w:color w:val="000000" w:themeColor="text1"/>
          <w:sz w:val="24"/>
          <w:szCs w:val="24"/>
        </w:rPr>
      </w:pPr>
      <w:r w:rsidRPr="00AA1B53">
        <w:rPr>
          <w:b w:val="0"/>
          <w:bCs w:val="0"/>
          <w:color w:val="000000" w:themeColor="text1"/>
          <w:sz w:val="24"/>
          <w:szCs w:val="24"/>
        </w:rPr>
        <w:t xml:space="preserve">• čestné vyhlásenie o odbornej praxi </w:t>
      </w:r>
    </w:p>
    <w:p w14:paraId="5137463E" w14:textId="77777777" w:rsidR="00B33803" w:rsidRPr="00AA1B53" w:rsidRDefault="00A53904" w:rsidP="007F46C9">
      <w:pPr>
        <w:pStyle w:val="Odsekzoznamu"/>
        <w:spacing w:line="360" w:lineRule="auto"/>
        <w:rPr>
          <w:b w:val="0"/>
          <w:bCs w:val="0"/>
          <w:color w:val="000000" w:themeColor="text1"/>
          <w:sz w:val="24"/>
          <w:szCs w:val="24"/>
        </w:rPr>
      </w:pPr>
      <w:r w:rsidRPr="00AA1B53">
        <w:rPr>
          <w:b w:val="0"/>
          <w:bCs w:val="0"/>
          <w:color w:val="000000" w:themeColor="text1"/>
          <w:sz w:val="24"/>
          <w:szCs w:val="24"/>
        </w:rPr>
        <w:t xml:space="preserve">• písomný súhlas kandidáta na spracovanie osobných údajov podľa zákona č. 122/2013 Z. z. o ochrane osobných údajov v platnom znení na účely voľby hlavného kontrolóra obce, </w:t>
      </w:r>
    </w:p>
    <w:p w14:paraId="089D4AF2" w14:textId="77777777" w:rsidR="00B33803" w:rsidRPr="00AA1B53" w:rsidRDefault="00B33803" w:rsidP="007F46C9">
      <w:pPr>
        <w:pStyle w:val="Odsekzoznamu"/>
        <w:spacing w:line="360" w:lineRule="auto"/>
        <w:rPr>
          <w:color w:val="000000" w:themeColor="text1"/>
          <w:sz w:val="24"/>
          <w:szCs w:val="24"/>
        </w:rPr>
      </w:pPr>
    </w:p>
    <w:p w14:paraId="18C7ACB2" w14:textId="408D1231" w:rsidR="00B33803" w:rsidRPr="00AA1B53" w:rsidRDefault="00A53904" w:rsidP="007F46C9">
      <w:pPr>
        <w:pStyle w:val="Odsekzoznamu"/>
        <w:numPr>
          <w:ilvl w:val="0"/>
          <w:numId w:val="1"/>
        </w:numPr>
        <w:spacing w:line="360" w:lineRule="auto"/>
        <w:rPr>
          <w:color w:val="000000" w:themeColor="text1"/>
          <w:sz w:val="24"/>
          <w:szCs w:val="24"/>
        </w:rPr>
      </w:pPr>
      <w:r w:rsidRPr="00AA1B53">
        <w:rPr>
          <w:color w:val="000000" w:themeColor="text1"/>
          <w:sz w:val="24"/>
          <w:szCs w:val="24"/>
        </w:rPr>
        <w:t xml:space="preserve">Rozsah výkonu funkcie hlavného kontrolóra obce </w:t>
      </w:r>
      <w:r w:rsidR="00B33803" w:rsidRPr="00AA1B53">
        <w:rPr>
          <w:color w:val="000000" w:themeColor="text1"/>
          <w:sz w:val="24"/>
          <w:szCs w:val="24"/>
        </w:rPr>
        <w:t>Veľký Horeš</w:t>
      </w:r>
      <w:r w:rsidRPr="00AA1B53">
        <w:rPr>
          <w:color w:val="000000" w:themeColor="text1"/>
          <w:sz w:val="24"/>
          <w:szCs w:val="24"/>
        </w:rPr>
        <w:t xml:space="preserve"> je stanovený v rozsahu </w:t>
      </w:r>
      <w:r w:rsidR="00946E3F" w:rsidRPr="00AA1B53">
        <w:rPr>
          <w:color w:val="000000" w:themeColor="text1"/>
          <w:sz w:val="24"/>
          <w:szCs w:val="24"/>
        </w:rPr>
        <w:t>20</w:t>
      </w:r>
      <w:r w:rsidRPr="00AA1B53">
        <w:rPr>
          <w:color w:val="000000" w:themeColor="text1"/>
          <w:sz w:val="24"/>
          <w:szCs w:val="24"/>
        </w:rPr>
        <w:t xml:space="preserve">% pracovného úväzku. </w:t>
      </w:r>
    </w:p>
    <w:p w14:paraId="1E1123EC" w14:textId="0A0A7795" w:rsidR="00B33803" w:rsidRPr="00AA1B53" w:rsidRDefault="00A53904" w:rsidP="007F46C9">
      <w:pPr>
        <w:pStyle w:val="Odsekzoznamu"/>
        <w:spacing w:line="360" w:lineRule="auto"/>
        <w:rPr>
          <w:b w:val="0"/>
          <w:bCs w:val="0"/>
          <w:color w:val="000000" w:themeColor="text1"/>
          <w:sz w:val="24"/>
          <w:szCs w:val="24"/>
        </w:rPr>
      </w:pPr>
      <w:r w:rsidRPr="00AA1B53">
        <w:rPr>
          <w:b w:val="0"/>
          <w:bCs w:val="0"/>
          <w:color w:val="000000" w:themeColor="text1"/>
          <w:sz w:val="24"/>
          <w:szCs w:val="24"/>
        </w:rPr>
        <w:lastRenderedPageBreak/>
        <w:t xml:space="preserve">Písomnú prihlášku s požadovanými dokladmi je potrebné doručiť najneskôr 14 dní pred dňom konania voľby, </w:t>
      </w:r>
      <w:proofErr w:type="spellStart"/>
      <w:r w:rsidRPr="00AA1B53">
        <w:rPr>
          <w:b w:val="0"/>
          <w:bCs w:val="0"/>
          <w:color w:val="000000" w:themeColor="text1"/>
          <w:sz w:val="24"/>
          <w:szCs w:val="24"/>
        </w:rPr>
        <w:t>t.j</w:t>
      </w:r>
      <w:proofErr w:type="spellEnd"/>
      <w:r w:rsidRPr="00AA1B53">
        <w:rPr>
          <w:b w:val="0"/>
          <w:bCs w:val="0"/>
          <w:color w:val="000000" w:themeColor="text1"/>
          <w:sz w:val="24"/>
          <w:szCs w:val="24"/>
        </w:rPr>
        <w:t xml:space="preserve">. do </w:t>
      </w:r>
      <w:r w:rsidR="006C3C20" w:rsidRPr="00AA1B53">
        <w:rPr>
          <w:b w:val="0"/>
          <w:bCs w:val="0"/>
          <w:color w:val="000000" w:themeColor="text1"/>
          <w:sz w:val="24"/>
          <w:szCs w:val="24"/>
        </w:rPr>
        <w:t>09.11</w:t>
      </w:r>
      <w:r w:rsidRPr="00AA1B53">
        <w:rPr>
          <w:b w:val="0"/>
          <w:bCs w:val="0"/>
          <w:color w:val="000000" w:themeColor="text1"/>
          <w:sz w:val="24"/>
          <w:szCs w:val="24"/>
        </w:rPr>
        <w:t>.202</w:t>
      </w:r>
      <w:r w:rsidR="00B33803" w:rsidRPr="00AA1B53">
        <w:rPr>
          <w:b w:val="0"/>
          <w:bCs w:val="0"/>
          <w:color w:val="000000" w:themeColor="text1"/>
          <w:sz w:val="24"/>
          <w:szCs w:val="24"/>
        </w:rPr>
        <w:t>2</w:t>
      </w:r>
      <w:r w:rsidRPr="00AA1B53">
        <w:rPr>
          <w:b w:val="0"/>
          <w:bCs w:val="0"/>
          <w:color w:val="000000" w:themeColor="text1"/>
          <w:sz w:val="24"/>
          <w:szCs w:val="24"/>
        </w:rPr>
        <w:t xml:space="preserve"> do 13:00 hod. (prihláška musí byť v danej lehote fyzicky doručená na Obecný úrad </w:t>
      </w:r>
      <w:r w:rsidR="00B33803" w:rsidRPr="00AA1B53">
        <w:rPr>
          <w:b w:val="0"/>
          <w:bCs w:val="0"/>
          <w:color w:val="000000" w:themeColor="text1"/>
          <w:sz w:val="24"/>
          <w:szCs w:val="24"/>
        </w:rPr>
        <w:t>Veľký Horeš</w:t>
      </w:r>
      <w:r w:rsidRPr="00AA1B53">
        <w:rPr>
          <w:b w:val="0"/>
          <w:bCs w:val="0"/>
          <w:color w:val="000000" w:themeColor="text1"/>
          <w:sz w:val="24"/>
          <w:szCs w:val="24"/>
        </w:rPr>
        <w:t xml:space="preserve">). </w:t>
      </w:r>
    </w:p>
    <w:p w14:paraId="7CF23612" w14:textId="77777777" w:rsidR="00B33803" w:rsidRPr="00AA1B53" w:rsidRDefault="00A53904" w:rsidP="007F46C9">
      <w:pPr>
        <w:pStyle w:val="Odsekzoznamu"/>
        <w:spacing w:line="360" w:lineRule="auto"/>
        <w:rPr>
          <w:b w:val="0"/>
          <w:bCs w:val="0"/>
          <w:color w:val="000000" w:themeColor="text1"/>
          <w:sz w:val="24"/>
          <w:szCs w:val="24"/>
        </w:rPr>
      </w:pPr>
      <w:r w:rsidRPr="00AA1B53">
        <w:rPr>
          <w:b w:val="0"/>
          <w:bCs w:val="0"/>
          <w:color w:val="000000" w:themeColor="text1"/>
          <w:sz w:val="24"/>
          <w:szCs w:val="24"/>
        </w:rPr>
        <w:t>Obálka musí byť zalepená a zreteľne označená textom „Voľba hlavného kontrolóra – Neotvárať“. Na prihlášky doručené po tomto termíne sa nebude prihliadať.</w:t>
      </w:r>
    </w:p>
    <w:p w14:paraId="358C609A" w14:textId="0F675CD3" w:rsidR="00B33803" w:rsidRPr="00AA1B53" w:rsidRDefault="00A53904" w:rsidP="007F46C9">
      <w:pPr>
        <w:pStyle w:val="Odsekzoznamu"/>
        <w:spacing w:line="360" w:lineRule="auto"/>
        <w:rPr>
          <w:b w:val="0"/>
          <w:bCs w:val="0"/>
          <w:color w:val="000000" w:themeColor="text1"/>
          <w:sz w:val="24"/>
          <w:szCs w:val="24"/>
        </w:rPr>
      </w:pPr>
      <w:r w:rsidRPr="00AA1B53">
        <w:rPr>
          <w:b w:val="0"/>
          <w:bCs w:val="0"/>
          <w:color w:val="000000" w:themeColor="text1"/>
          <w:sz w:val="24"/>
          <w:szCs w:val="24"/>
        </w:rPr>
        <w:t xml:space="preserve"> Jednotliví kandidáti na funkciu hlavného kontrolóra, ktorí splnia podmienky budú písomne pozvaní na zasadnutie Obecného zastupiteľstva </w:t>
      </w:r>
      <w:r w:rsidR="00B33803" w:rsidRPr="00AA1B53">
        <w:rPr>
          <w:b w:val="0"/>
          <w:bCs w:val="0"/>
          <w:color w:val="000000" w:themeColor="text1"/>
          <w:sz w:val="24"/>
          <w:szCs w:val="24"/>
        </w:rPr>
        <w:t>Veľký Horeš</w:t>
      </w:r>
      <w:r w:rsidRPr="00AA1B53">
        <w:rPr>
          <w:b w:val="0"/>
          <w:bCs w:val="0"/>
          <w:color w:val="000000" w:themeColor="text1"/>
          <w:sz w:val="24"/>
          <w:szCs w:val="24"/>
        </w:rPr>
        <w:t xml:space="preserve">, ktoré sa bude konať dňa </w:t>
      </w:r>
      <w:r w:rsidR="006C3C20" w:rsidRPr="00AA1B53">
        <w:rPr>
          <w:b w:val="0"/>
          <w:bCs w:val="0"/>
          <w:color w:val="000000" w:themeColor="text1"/>
          <w:sz w:val="24"/>
          <w:szCs w:val="24"/>
        </w:rPr>
        <w:t>23.11</w:t>
      </w:r>
      <w:r w:rsidRPr="00AA1B53">
        <w:rPr>
          <w:b w:val="0"/>
          <w:bCs w:val="0"/>
          <w:color w:val="000000" w:themeColor="text1"/>
          <w:sz w:val="24"/>
          <w:szCs w:val="24"/>
        </w:rPr>
        <w:t>.202</w:t>
      </w:r>
      <w:r w:rsidR="00B33803" w:rsidRPr="00AA1B53">
        <w:rPr>
          <w:b w:val="0"/>
          <w:bCs w:val="0"/>
          <w:color w:val="000000" w:themeColor="text1"/>
          <w:sz w:val="24"/>
          <w:szCs w:val="24"/>
        </w:rPr>
        <w:t>2</w:t>
      </w:r>
      <w:r w:rsidRPr="00AA1B53">
        <w:rPr>
          <w:b w:val="0"/>
          <w:bCs w:val="0"/>
          <w:color w:val="000000" w:themeColor="text1"/>
          <w:sz w:val="24"/>
          <w:szCs w:val="24"/>
        </w:rPr>
        <w:t xml:space="preserve">, kde každý kandidát bude mať právo vystúpiť za účelom svojej prezentácie v časovom rozsahu maximálne 5 min. </w:t>
      </w:r>
    </w:p>
    <w:p w14:paraId="191BD99A" w14:textId="77777777" w:rsidR="00B33803" w:rsidRPr="00AA1B53" w:rsidRDefault="00B33803" w:rsidP="007F46C9">
      <w:pPr>
        <w:pStyle w:val="Odsekzoznamu"/>
        <w:spacing w:line="360" w:lineRule="auto"/>
        <w:rPr>
          <w:color w:val="000000" w:themeColor="text1"/>
          <w:sz w:val="24"/>
          <w:szCs w:val="24"/>
        </w:rPr>
      </w:pPr>
    </w:p>
    <w:p w14:paraId="001CFCB3" w14:textId="7929E6F7" w:rsidR="00690734" w:rsidRPr="00AA1B53" w:rsidRDefault="00B33803" w:rsidP="007F46C9">
      <w:pPr>
        <w:pStyle w:val="Odsekzoznamu"/>
        <w:jc w:val="right"/>
        <w:rPr>
          <w:color w:val="000000" w:themeColor="text1"/>
          <w:sz w:val="24"/>
          <w:szCs w:val="24"/>
        </w:rPr>
      </w:pPr>
      <w:r w:rsidRPr="00AA1B53">
        <w:rPr>
          <w:color w:val="000000" w:themeColor="text1"/>
          <w:sz w:val="24"/>
          <w:szCs w:val="24"/>
        </w:rPr>
        <w:t xml:space="preserve">PaedDr. Zoltán </w:t>
      </w:r>
      <w:proofErr w:type="spellStart"/>
      <w:r w:rsidRPr="00AA1B53">
        <w:rPr>
          <w:color w:val="000000" w:themeColor="text1"/>
          <w:sz w:val="24"/>
          <w:szCs w:val="24"/>
        </w:rPr>
        <w:t>Pál</w:t>
      </w:r>
      <w:proofErr w:type="spellEnd"/>
      <w:r w:rsidRPr="00AA1B53">
        <w:rPr>
          <w:color w:val="000000" w:themeColor="text1"/>
          <w:sz w:val="24"/>
          <w:szCs w:val="24"/>
        </w:rPr>
        <w:t xml:space="preserve"> </w:t>
      </w:r>
      <w:r w:rsidR="00A53904" w:rsidRPr="00AA1B53">
        <w:rPr>
          <w:color w:val="000000" w:themeColor="text1"/>
          <w:sz w:val="24"/>
          <w:szCs w:val="24"/>
        </w:rPr>
        <w:t xml:space="preserve"> starost</w:t>
      </w:r>
      <w:r w:rsidRPr="00AA1B53">
        <w:rPr>
          <w:color w:val="000000" w:themeColor="text1"/>
          <w:sz w:val="24"/>
          <w:szCs w:val="24"/>
        </w:rPr>
        <w:t>a</w:t>
      </w:r>
      <w:r w:rsidR="00A53904" w:rsidRPr="00AA1B53">
        <w:rPr>
          <w:color w:val="000000" w:themeColor="text1"/>
          <w:sz w:val="24"/>
          <w:szCs w:val="24"/>
        </w:rPr>
        <w:t xml:space="preserve"> obce </w:t>
      </w:r>
      <w:r w:rsidR="00711D13" w:rsidRPr="00AA1B53">
        <w:rPr>
          <w:color w:val="000000" w:themeColor="text1"/>
          <w:sz w:val="24"/>
          <w:szCs w:val="24"/>
        </w:rPr>
        <w:t>v</w:t>
      </w:r>
      <w:r w:rsidRPr="00AA1B53">
        <w:rPr>
          <w:color w:val="000000" w:themeColor="text1"/>
          <w:sz w:val="24"/>
          <w:szCs w:val="24"/>
        </w:rPr>
        <w:t>o Veľkom Horeši</w:t>
      </w:r>
    </w:p>
    <w:sectPr w:rsidR="00690734" w:rsidRPr="00AA1B53" w:rsidSect="00690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83571"/>
    <w:multiLevelType w:val="hybridMultilevel"/>
    <w:tmpl w:val="A6AECE8A"/>
    <w:lvl w:ilvl="0" w:tplc="CE842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088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04"/>
    <w:rsid w:val="00690734"/>
    <w:rsid w:val="006C3C20"/>
    <w:rsid w:val="00711D13"/>
    <w:rsid w:val="007F46C9"/>
    <w:rsid w:val="00946E3F"/>
    <w:rsid w:val="00A53904"/>
    <w:rsid w:val="00AA1B53"/>
    <w:rsid w:val="00B33803"/>
    <w:rsid w:val="00E728F1"/>
    <w:rsid w:val="00E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CFA1"/>
  <w15:chartTrackingRefBased/>
  <w15:docId w15:val="{4280CD93-8423-4E5E-AFC2-04E99D2E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bCs/>
        <w:sz w:val="44"/>
        <w:szCs w:val="26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907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3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Veľký Horeš</dc:creator>
  <cp:keywords/>
  <dc:description/>
  <cp:lastModifiedBy>Obec Veľký Horeš</cp:lastModifiedBy>
  <cp:revision>4</cp:revision>
  <dcterms:created xsi:type="dcterms:W3CDTF">2022-10-04T08:41:00Z</dcterms:created>
  <dcterms:modified xsi:type="dcterms:W3CDTF">2022-10-04T11:21:00Z</dcterms:modified>
</cp:coreProperties>
</file>